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B5C0D" w14:textId="77777777" w:rsidR="00EE2735" w:rsidRPr="00EE2735" w:rsidRDefault="00997F14" w:rsidP="00EE273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E2735" w:rsidRPr="00EE273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8371B30" w14:textId="77777777" w:rsidR="00EE2735" w:rsidRPr="00EE2735" w:rsidRDefault="00EE2735" w:rsidP="00EE273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E273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51AF0AF" w14:textId="77777777" w:rsidR="00EE2735" w:rsidRPr="00EE2735" w:rsidRDefault="00EE2735" w:rsidP="00EE273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E273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159020CD" w14:textId="77777777" w:rsidR="00EE2735" w:rsidRPr="00EE2735" w:rsidRDefault="00EE2735" w:rsidP="00EE2735">
      <w:pPr>
        <w:suppressAutoHyphens/>
        <w:spacing w:after="0" w:line="240" w:lineRule="exact"/>
        <w:ind w:left="4956" w:firstLine="714"/>
        <w:jc w:val="both"/>
        <w:rPr>
          <w:rFonts w:ascii="Corbel" w:hAnsi="Corbel"/>
          <w:sz w:val="20"/>
          <w:szCs w:val="20"/>
          <w:lang w:eastAsia="ar-SA"/>
        </w:rPr>
      </w:pPr>
      <w:r w:rsidRPr="00EE2735">
        <w:rPr>
          <w:rFonts w:ascii="Corbel" w:hAnsi="Corbel"/>
          <w:i/>
          <w:sz w:val="20"/>
          <w:szCs w:val="20"/>
          <w:lang w:eastAsia="ar-SA"/>
        </w:rPr>
        <w:t>(skrajne daty</w:t>
      </w:r>
      <w:r w:rsidRPr="00EE2735">
        <w:rPr>
          <w:rFonts w:ascii="Corbel" w:hAnsi="Corbel"/>
          <w:sz w:val="20"/>
          <w:szCs w:val="20"/>
          <w:lang w:eastAsia="ar-SA"/>
        </w:rPr>
        <w:t>)</w:t>
      </w:r>
    </w:p>
    <w:p w14:paraId="5C4958A0" w14:textId="77777777" w:rsidR="00EE2735" w:rsidRPr="00EE2735" w:rsidRDefault="00EE2735" w:rsidP="00EE273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E2735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04D9E37F" w14:textId="77777777" w:rsidR="00EE2735" w:rsidRPr="00EE2735" w:rsidRDefault="00EE2735" w:rsidP="00EE273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CDE9491" w:rsidR="0085747A" w:rsidRPr="00B20B44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0B44">
              <w:rPr>
                <w:rFonts w:ascii="Corbel" w:hAnsi="Corbel"/>
                <w:b w:val="0"/>
                <w:sz w:val="24"/>
                <w:szCs w:val="24"/>
              </w:rPr>
              <w:t>Postępowanie egzekucyjne w sprawach cywilnych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0B44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B20B44" w:rsidRPr="00B169DF" w:rsidRDefault="00B20B4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43E3A26A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B20B44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EDA865A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– Zakład Postępowania Cywilnego </w:t>
            </w:r>
          </w:p>
        </w:tc>
      </w:tr>
      <w:tr w:rsidR="00B20B44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060F193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B20B44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2208E29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B20B44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45FA9B2D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B20B44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192333B" w:rsidR="00B20B44" w:rsidRPr="00B169DF" w:rsidRDefault="00F35E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B20B44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B20B44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774DB314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VIII</w:t>
            </w:r>
          </w:p>
        </w:tc>
      </w:tr>
      <w:tr w:rsidR="00B20B44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ADBF4B5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B20B44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347BA10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B20B44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1B9F0D2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Anna Kościółek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2CB71CF" w:rsidR="0085747A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Anna Kościółek, dr hab. prof. UR Aneta Arkuszewska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71AE6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5A19AEB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3C0D9DA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87247AD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05BF557" w:rsidR="0085747A" w:rsidRPr="00B169DF" w:rsidRDefault="00471AE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0811530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A7F27E9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bookmarkStart w:id="0" w:name="_GoBack"/>
      <w:bookmarkEnd w:id="0"/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F09252" w14:textId="77777777" w:rsidR="00471AE6" w:rsidRPr="00B169DF" w:rsidRDefault="00471AE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43D40ED" w14:textId="77777777" w:rsidR="00471AE6" w:rsidRDefault="00471AE6" w:rsidP="00471AE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b/>
          <w:sz w:val="24"/>
          <w:szCs w:val="24"/>
        </w:rPr>
        <w:t xml:space="preserve">Konwersatorium </w:t>
      </w:r>
      <w:r>
        <w:rPr>
          <w:rFonts w:ascii="Corbel" w:eastAsia="Cambria" w:hAnsi="Corbel"/>
          <w:sz w:val="24"/>
          <w:szCs w:val="24"/>
        </w:rPr>
        <w:t>– zaliczenie na ocenę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34DCB7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5A82E45A" w14:textId="77777777" w:rsidR="00EE2735" w:rsidRPr="00B169DF" w:rsidRDefault="00EE273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852C1EC" w:rsidR="0085747A" w:rsidRPr="00471AE6" w:rsidRDefault="00471AE6" w:rsidP="00471AE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Wiedza teoretyczna z prawa cywilnego. Znajomość procedury cywilnej po zaliczeniu VII semestru oraz umiejętności i wiedza z zakresu postępowania cywilnego uzyskana na skutek odbycia praktyk studenckich.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2F02F26" w:rsidR="0085747A" w:rsidRPr="00B169DF" w:rsidRDefault="00EE2735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71AE6" w:rsidRPr="00B169DF" w14:paraId="3370B0D4" w14:textId="77777777" w:rsidTr="00923D7D">
        <w:tc>
          <w:tcPr>
            <w:tcW w:w="851" w:type="dxa"/>
            <w:vAlign w:val="center"/>
          </w:tcPr>
          <w:p w14:paraId="14E4A467" w14:textId="666BDB90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52D31E6B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Wiedza z zakresu czynności egzekucyjnych oraz organów egzekucyjnych i ich właściwości</w:t>
            </w:r>
          </w:p>
        </w:tc>
      </w:tr>
      <w:tr w:rsidR="00471AE6" w:rsidRPr="00B169DF" w14:paraId="497B1469" w14:textId="77777777" w:rsidTr="00923D7D">
        <w:tc>
          <w:tcPr>
            <w:tcW w:w="851" w:type="dxa"/>
            <w:vAlign w:val="center"/>
          </w:tcPr>
          <w:p w14:paraId="053C821F" w14:textId="079BC2F4" w:rsidR="00471AE6" w:rsidRPr="00471AE6" w:rsidRDefault="00471AE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71A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7D92BF63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Omówienie przebiegu postępowania egzekucyjnego</w:t>
            </w:r>
          </w:p>
        </w:tc>
      </w:tr>
      <w:tr w:rsidR="00471AE6" w:rsidRPr="00B169DF" w14:paraId="3D8D058C" w14:textId="77777777" w:rsidTr="00923D7D">
        <w:tc>
          <w:tcPr>
            <w:tcW w:w="851" w:type="dxa"/>
            <w:vAlign w:val="center"/>
          </w:tcPr>
          <w:p w14:paraId="11CADB7C" w14:textId="057700A6" w:rsidR="00471AE6" w:rsidRPr="00471AE6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1A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E52E7A2" w14:textId="41609582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podstaw egzekucji </w:t>
            </w:r>
          </w:p>
        </w:tc>
      </w:tr>
      <w:tr w:rsidR="00471AE6" w:rsidRPr="00B169DF" w14:paraId="6D2BFB45" w14:textId="77777777" w:rsidTr="00923D7D">
        <w:tc>
          <w:tcPr>
            <w:tcW w:w="851" w:type="dxa"/>
            <w:vAlign w:val="center"/>
          </w:tcPr>
          <w:p w14:paraId="17AD926D" w14:textId="31546559" w:rsidR="00471AE6" w:rsidRPr="00471AE6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1A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D70D73" w14:textId="0DC0DCAE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Omówienie poszczególnych sposobów egzekucji</w:t>
            </w:r>
          </w:p>
        </w:tc>
      </w:tr>
      <w:tr w:rsidR="00471AE6" w:rsidRPr="00B169DF" w14:paraId="400B3117" w14:textId="77777777" w:rsidTr="00923D7D">
        <w:tc>
          <w:tcPr>
            <w:tcW w:w="851" w:type="dxa"/>
            <w:vAlign w:val="center"/>
          </w:tcPr>
          <w:p w14:paraId="01A1B74D" w14:textId="3ADEAE6B" w:rsidR="00471AE6" w:rsidRPr="00471AE6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1AE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401B1B5" w14:textId="0BD602FC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z ograniczeniami w egzekucji  i powództwami </w:t>
            </w:r>
            <w:proofErr w:type="spellStart"/>
            <w:r>
              <w:rPr>
                <w:rFonts w:ascii="Corbel" w:hAnsi="Corbel"/>
                <w:b w:val="0"/>
                <w:i/>
                <w:sz w:val="24"/>
                <w:szCs w:val="24"/>
              </w:rPr>
              <w:t>przeciwegzekucyjnymi</w:t>
            </w:r>
            <w:proofErr w:type="spellEnd"/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471AE6" w:rsidRPr="00B169DF" w14:paraId="136918B1" w14:textId="77777777" w:rsidTr="00923D7D">
        <w:tc>
          <w:tcPr>
            <w:tcW w:w="851" w:type="dxa"/>
            <w:vAlign w:val="center"/>
          </w:tcPr>
          <w:p w14:paraId="21806087" w14:textId="2C3D354C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503F209" w14:textId="43325D7B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środków zaskarżenia wobec czynności egzekucyjnych 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13985E3C" w14:textId="77777777" w:rsidTr="0071620A">
        <w:tc>
          <w:tcPr>
            <w:tcW w:w="170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964E6" w:rsidRPr="00B169DF" w14:paraId="7AB2AB52" w14:textId="77777777" w:rsidTr="005E6E85">
        <w:tc>
          <w:tcPr>
            <w:tcW w:w="1701" w:type="dxa"/>
          </w:tcPr>
          <w:p w14:paraId="5763DB78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59"/>
            </w:tblGrid>
            <w:tr w:rsidR="001964E6" w:rsidRPr="001964E6" w14:paraId="11E3317F" w14:textId="77777777">
              <w:trPr>
                <w:trHeight w:val="11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D15628" w14:textId="77777777" w:rsidR="001964E6" w:rsidRPr="001964E6" w:rsidRDefault="001964E6" w:rsidP="001964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964E6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Ma pogłębioną i rozszerzoną wiedzę na temat norm, reguł i instytucji prawnych z zakresu postępowania egzekucyjnego w sprawach cywilnych</w:t>
                  </w:r>
                </w:p>
              </w:tc>
            </w:tr>
          </w:tbl>
          <w:p w14:paraId="2CE762DC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3C86AB6" w14:textId="7E169D65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K_W02</w:t>
            </w:r>
          </w:p>
        </w:tc>
      </w:tr>
      <w:tr w:rsidR="001964E6" w:rsidRPr="00B169DF" w14:paraId="0743ADBC" w14:textId="77777777" w:rsidTr="005E6E85">
        <w:tc>
          <w:tcPr>
            <w:tcW w:w="1701" w:type="dxa"/>
          </w:tcPr>
          <w:p w14:paraId="33635583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59"/>
            </w:tblGrid>
            <w:tr w:rsidR="001964E6" w:rsidRPr="001964E6" w14:paraId="041ADCC2" w14:textId="77777777">
              <w:trPr>
                <w:trHeight w:val="1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EE9D71" w14:textId="77777777" w:rsidR="001964E6" w:rsidRPr="001964E6" w:rsidRDefault="001964E6" w:rsidP="001964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964E6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Ma pogłębioną wiedzę na temat procesów stosowania prawa egzekucyjnego cywilnego</w:t>
                  </w:r>
                </w:p>
              </w:tc>
            </w:tr>
          </w:tbl>
          <w:p w14:paraId="04D44BA6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F66D69A" w14:textId="5BFA2CDB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K_W05</w:t>
            </w:r>
          </w:p>
        </w:tc>
      </w:tr>
      <w:tr w:rsidR="001964E6" w:rsidRPr="00B169DF" w14:paraId="2AA74C64" w14:textId="77777777" w:rsidTr="005E6E85">
        <w:tc>
          <w:tcPr>
            <w:tcW w:w="1701" w:type="dxa"/>
          </w:tcPr>
          <w:p w14:paraId="4A6CCC54" w14:textId="2F279AED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59"/>
            </w:tblGrid>
            <w:tr w:rsidR="001964E6" w:rsidRPr="001964E6" w14:paraId="5ED6A709" w14:textId="77777777">
              <w:trPr>
                <w:trHeight w:val="55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593B6C0" w14:textId="77777777" w:rsidR="001964E6" w:rsidRPr="001964E6" w:rsidRDefault="001964E6" w:rsidP="001964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964E6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Ma rozszerzoną wiedzę na temat struktur i instytucji prawa egzekucyjnego cywilnego </w:t>
                  </w:r>
                </w:p>
              </w:tc>
            </w:tr>
          </w:tbl>
          <w:p w14:paraId="4AE793D9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11FC3CD" w14:textId="2EE8945D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K_W07</w:t>
            </w:r>
          </w:p>
        </w:tc>
      </w:tr>
      <w:tr w:rsidR="001964E6" w:rsidRPr="00B169DF" w14:paraId="08DB49C0" w14:textId="77777777" w:rsidTr="005E6E85">
        <w:tc>
          <w:tcPr>
            <w:tcW w:w="1701" w:type="dxa"/>
          </w:tcPr>
          <w:p w14:paraId="13BDE4DB" w14:textId="09157943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DB3D238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Potrafi prawidłowo interpretować i wyjaśniać znaczenie norm i stosunków prawnych z zakresu cywilnego postępowania egzekucyjnego</w:t>
            </w:r>
          </w:p>
          <w:p w14:paraId="7701525D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8C1AB74" w14:textId="25535B54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K_U01</w:t>
            </w:r>
          </w:p>
        </w:tc>
      </w:tr>
      <w:tr w:rsidR="001964E6" w:rsidRPr="00B169DF" w14:paraId="209A99B5" w14:textId="77777777" w:rsidTr="005E6E85">
        <w:tc>
          <w:tcPr>
            <w:tcW w:w="1701" w:type="dxa"/>
          </w:tcPr>
          <w:p w14:paraId="537A0B03" w14:textId="14B0D8FB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6946E42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Sprawnie posługuje się normami, regułami oraz instytucjami prawnymi obowiązującymi w cywilnym postępowaniu egzekucyjnym; w zależności od dokonanego samodzielnie wyboru posiada rozszerzone umiejętności rozwiązywania konkretnych problemów prawnych w zakresie postępowania egzekucyjnego w sprawach cywilnych</w:t>
            </w:r>
          </w:p>
          <w:p w14:paraId="0C055D17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4D0FD84" w14:textId="0F047CBC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K_U05</w:t>
            </w:r>
          </w:p>
        </w:tc>
      </w:tr>
      <w:tr w:rsidR="001964E6" w:rsidRPr="00B169DF" w14:paraId="7921A0C1" w14:textId="77777777" w:rsidTr="005E6E85">
        <w:tc>
          <w:tcPr>
            <w:tcW w:w="1701" w:type="dxa"/>
          </w:tcPr>
          <w:p w14:paraId="5A3EB5DB" w14:textId="6D286FD6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4756B17E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Potrafi sprawnie posługiwać się tekstami aktów normatywnych z zakresu postępowania cywilnego egzekucyjnego  i interpretować je z wykorzystaniem języka prawniczego</w:t>
            </w:r>
          </w:p>
          <w:p w14:paraId="32D38952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847E4CE" w14:textId="4D52ED25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K_U08</w:t>
            </w:r>
          </w:p>
        </w:tc>
      </w:tr>
      <w:tr w:rsidR="001964E6" w:rsidRPr="00B169DF" w14:paraId="0A65F413" w14:textId="77777777" w:rsidTr="005E6E85">
        <w:tc>
          <w:tcPr>
            <w:tcW w:w="1701" w:type="dxa"/>
          </w:tcPr>
          <w:p w14:paraId="1A20F7F0" w14:textId="091EFCCE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1746ECB5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 xml:space="preserve">Wykorzystując posiadaną wiedzę teoretyczną i umiejętność samodzielnego proponowania rozwiązań posiada umiejętność sporządzania podstawowych </w:t>
            </w:r>
            <w:r w:rsidRPr="001964E6">
              <w:rPr>
                <w:rFonts w:ascii="Corbel" w:hAnsi="Corbel"/>
              </w:rPr>
              <w:lastRenderedPageBreak/>
              <w:t xml:space="preserve">dokumentów oraz pism z zakresu postępowania egzekucyjnego w sprawach cywilnych </w:t>
            </w:r>
          </w:p>
          <w:p w14:paraId="7DD47459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A806315" w14:textId="5B736268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lastRenderedPageBreak/>
              <w:t>K_U09</w:t>
            </w:r>
          </w:p>
        </w:tc>
      </w:tr>
      <w:tr w:rsidR="001964E6" w:rsidRPr="00B169DF" w14:paraId="3D66CFB6" w14:textId="77777777" w:rsidTr="005E6E85">
        <w:tc>
          <w:tcPr>
            <w:tcW w:w="1701" w:type="dxa"/>
          </w:tcPr>
          <w:p w14:paraId="1AA1E2DC" w14:textId="7F5D5034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16F3A9E8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Posiada umiejętność wykorzystania zdobytej wiedzy teoretycznej oraz doboru właściwej metody dla rozwiązania określonego problemu prawnego</w:t>
            </w:r>
          </w:p>
          <w:p w14:paraId="4F88E517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1C99505" w14:textId="0571EE73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 xml:space="preserve">K_U16 </w:t>
            </w:r>
          </w:p>
        </w:tc>
      </w:tr>
      <w:tr w:rsidR="001964E6" w:rsidRPr="00B169DF" w14:paraId="45D8B09E" w14:textId="77777777" w:rsidTr="005E6E85">
        <w:tc>
          <w:tcPr>
            <w:tcW w:w="1701" w:type="dxa"/>
          </w:tcPr>
          <w:p w14:paraId="2C3B4C5D" w14:textId="1D644A43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31836DF2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 xml:space="preserve">Potrafi odpowiednio określić priorytety służące realizacji określonego przez siebie lub innych zadania (w tym potrafi określić strategie własnego rozwoju zawodowego) po zasięgnięciu opinii ekspertów w przypadku trudności w rozwiązaniu problemów </w:t>
            </w:r>
          </w:p>
          <w:p w14:paraId="79ED5E0E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23E29DC" w14:textId="123125AA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K_K03</w:t>
            </w:r>
          </w:p>
        </w:tc>
      </w:tr>
      <w:tr w:rsidR="001964E6" w:rsidRPr="00B169DF" w14:paraId="3A24FCA4" w14:textId="77777777" w:rsidTr="005E6E85">
        <w:tc>
          <w:tcPr>
            <w:tcW w:w="1701" w:type="dxa"/>
          </w:tcPr>
          <w:p w14:paraId="24FC731E" w14:textId="2946EACB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1A1DB3E9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Rozumie konieczność stosowania etycznych zasad w życiu zawodowym prawnika</w:t>
            </w:r>
          </w:p>
          <w:p w14:paraId="03D917F3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A7874C8" w14:textId="66FBAD49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1964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trike/>
          <w:sz w:val="24"/>
          <w:szCs w:val="24"/>
        </w:rPr>
      </w:pPr>
      <w:r w:rsidRPr="001964E6">
        <w:rPr>
          <w:rFonts w:ascii="Corbel" w:hAnsi="Corbel"/>
          <w:b/>
          <w:strike/>
          <w:sz w:val="24"/>
          <w:szCs w:val="24"/>
        </w:rPr>
        <w:t>3.3</w:t>
      </w:r>
      <w:r w:rsidR="001D7B54" w:rsidRPr="001964E6">
        <w:rPr>
          <w:rFonts w:ascii="Corbel" w:hAnsi="Corbel"/>
          <w:b/>
          <w:strike/>
          <w:sz w:val="24"/>
          <w:szCs w:val="24"/>
        </w:rPr>
        <w:t xml:space="preserve"> </w:t>
      </w:r>
      <w:r w:rsidR="0085747A" w:rsidRPr="001964E6">
        <w:rPr>
          <w:rFonts w:ascii="Corbel" w:hAnsi="Corbel"/>
          <w:b/>
          <w:strike/>
          <w:sz w:val="24"/>
          <w:szCs w:val="24"/>
        </w:rPr>
        <w:t>T</w:t>
      </w:r>
      <w:r w:rsidR="001D7B54" w:rsidRPr="001964E6">
        <w:rPr>
          <w:rFonts w:ascii="Corbel" w:hAnsi="Corbel"/>
          <w:b/>
          <w:strike/>
          <w:sz w:val="24"/>
          <w:szCs w:val="24"/>
        </w:rPr>
        <w:t xml:space="preserve">reści programowe </w:t>
      </w:r>
      <w:r w:rsidR="007327BD" w:rsidRPr="001964E6">
        <w:rPr>
          <w:rFonts w:ascii="Corbel" w:hAnsi="Corbel"/>
          <w:strike/>
          <w:sz w:val="24"/>
          <w:szCs w:val="24"/>
        </w:rPr>
        <w:t xml:space="preserve">  </w:t>
      </w:r>
    </w:p>
    <w:p w14:paraId="0997DBF9" w14:textId="77777777" w:rsidR="0085747A" w:rsidRPr="001964E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trike/>
          <w:sz w:val="24"/>
          <w:szCs w:val="24"/>
        </w:rPr>
      </w:pPr>
      <w:r w:rsidRPr="001964E6">
        <w:rPr>
          <w:rFonts w:ascii="Corbel" w:hAnsi="Corbel"/>
          <w:strike/>
          <w:sz w:val="24"/>
          <w:szCs w:val="24"/>
        </w:rPr>
        <w:t xml:space="preserve">Problematyka wykładu </w:t>
      </w:r>
    </w:p>
    <w:p w14:paraId="21DE9C73" w14:textId="77777777" w:rsidR="00675843" w:rsidRPr="001964E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trike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64E6" w14:paraId="404FE5A4" w14:textId="77777777" w:rsidTr="00923D7D">
        <w:tc>
          <w:tcPr>
            <w:tcW w:w="9639" w:type="dxa"/>
          </w:tcPr>
          <w:p w14:paraId="7424BC12" w14:textId="77777777" w:rsidR="0085747A" w:rsidRPr="001964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trike/>
                <w:sz w:val="24"/>
                <w:szCs w:val="24"/>
              </w:rPr>
            </w:pPr>
            <w:r w:rsidRPr="001964E6">
              <w:rPr>
                <w:rFonts w:ascii="Corbel" w:hAnsi="Corbel"/>
                <w:strike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923D7D">
        <w:tc>
          <w:tcPr>
            <w:tcW w:w="9639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B67E534" w14:textId="77777777" w:rsidTr="00923D7D">
        <w:tc>
          <w:tcPr>
            <w:tcW w:w="9639" w:type="dxa"/>
          </w:tcPr>
          <w:p w14:paraId="247EB16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32BD50F" w14:textId="77777777" w:rsidTr="00923D7D">
        <w:tc>
          <w:tcPr>
            <w:tcW w:w="9639" w:type="dxa"/>
          </w:tcPr>
          <w:p w14:paraId="4BD0C53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1964E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1964E6">
        <w:rPr>
          <w:rFonts w:ascii="Corbel" w:hAnsi="Corbel"/>
          <w:strike/>
          <w:sz w:val="24"/>
          <w:szCs w:val="24"/>
        </w:rPr>
        <w:t>ćwiczeń</w:t>
      </w:r>
      <w:r w:rsidRPr="00B169DF">
        <w:rPr>
          <w:rFonts w:ascii="Corbel" w:hAnsi="Corbel"/>
          <w:sz w:val="24"/>
          <w:szCs w:val="24"/>
        </w:rPr>
        <w:t>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 xml:space="preserve">, </w:t>
      </w:r>
      <w:r w:rsidRPr="001964E6">
        <w:rPr>
          <w:rFonts w:ascii="Corbel" w:hAnsi="Corbel"/>
          <w:strike/>
          <w:sz w:val="24"/>
          <w:szCs w:val="24"/>
        </w:rPr>
        <w:t>laborator</w:t>
      </w:r>
      <w:r w:rsidR="005F76A3" w:rsidRPr="001964E6">
        <w:rPr>
          <w:rFonts w:ascii="Corbel" w:hAnsi="Corbel"/>
          <w:strike/>
          <w:sz w:val="24"/>
          <w:szCs w:val="24"/>
        </w:rPr>
        <w:t>iów</w:t>
      </w:r>
      <w:r w:rsidR="009F4610" w:rsidRPr="001964E6">
        <w:rPr>
          <w:rFonts w:ascii="Corbel" w:hAnsi="Corbel"/>
          <w:strike/>
          <w:sz w:val="24"/>
          <w:szCs w:val="24"/>
        </w:rPr>
        <w:t xml:space="preserve">, </w:t>
      </w:r>
      <w:r w:rsidRPr="001964E6">
        <w:rPr>
          <w:rFonts w:ascii="Corbel" w:hAnsi="Corbel"/>
          <w:strike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923D7D">
        <w:tc>
          <w:tcPr>
            <w:tcW w:w="9639" w:type="dxa"/>
          </w:tcPr>
          <w:p w14:paraId="72DFA7B5" w14:textId="77777777" w:rsidR="0085747A" w:rsidRPr="001964E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1964E6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964E6" w:rsidRPr="00B169DF" w14:paraId="30742F29" w14:textId="77777777" w:rsidTr="00923D7D">
        <w:tc>
          <w:tcPr>
            <w:tcW w:w="9639" w:type="dxa"/>
          </w:tcPr>
          <w:p w14:paraId="53138F7A" w14:textId="1C799846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Pojęcia ogólne: egzekucja sądowa, sądowe postępowanie egzekucyjne, sprawa egzekucyjna, rodzaje egzekucji, czynności egzekucyjne. Cele i funkcje postępowania egzekucyjnego</w:t>
            </w:r>
          </w:p>
        </w:tc>
      </w:tr>
      <w:tr w:rsidR="001964E6" w:rsidRPr="00B169DF" w14:paraId="24A0F721" w14:textId="77777777" w:rsidTr="00923D7D">
        <w:tc>
          <w:tcPr>
            <w:tcW w:w="9639" w:type="dxa"/>
          </w:tcPr>
          <w:p w14:paraId="74420AB0" w14:textId="7FD374E4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egzekucyjne i ich właściwość, uczestnicy postępowania</w:t>
            </w:r>
          </w:p>
        </w:tc>
      </w:tr>
      <w:tr w:rsidR="001964E6" w:rsidRPr="00B169DF" w14:paraId="71410136" w14:textId="77777777" w:rsidTr="00923D7D">
        <w:tc>
          <w:tcPr>
            <w:tcW w:w="9639" w:type="dxa"/>
          </w:tcPr>
          <w:p w14:paraId="4E3563C3" w14:textId="6E384942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zaskarżenia w postępowaniu egzekucyjnym</w:t>
            </w:r>
          </w:p>
        </w:tc>
      </w:tr>
      <w:tr w:rsidR="001964E6" w:rsidRPr="00B169DF" w14:paraId="3F47ADAB" w14:textId="77777777" w:rsidTr="00923D7D">
        <w:tc>
          <w:tcPr>
            <w:tcW w:w="9639" w:type="dxa"/>
          </w:tcPr>
          <w:p w14:paraId="07A0CF91" w14:textId="005F61B1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egzekucji</w:t>
            </w:r>
          </w:p>
        </w:tc>
      </w:tr>
      <w:tr w:rsidR="001964E6" w:rsidRPr="00B169DF" w14:paraId="57CD2F6C" w14:textId="77777777" w:rsidTr="00923D7D">
        <w:tc>
          <w:tcPr>
            <w:tcW w:w="9639" w:type="dxa"/>
          </w:tcPr>
          <w:p w14:paraId="3BDE3CBF" w14:textId="66336863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Wszczęcie egzekucji i dalsze czynności egzekucyjne. Zawieszenie i umorzenie postępowania egzekucyjnego</w:t>
            </w:r>
          </w:p>
        </w:tc>
      </w:tr>
      <w:tr w:rsidR="001964E6" w:rsidRPr="00B169DF" w14:paraId="40575B3B" w14:textId="77777777" w:rsidTr="00923D7D">
        <w:tc>
          <w:tcPr>
            <w:tcW w:w="9639" w:type="dxa"/>
          </w:tcPr>
          <w:p w14:paraId="75A1195F" w14:textId="5D389ACC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Ograniczenia w egzekucji. Powództwa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przeciwegzekucyjne</w:t>
            </w:r>
            <w:proofErr w:type="spellEnd"/>
          </w:p>
        </w:tc>
      </w:tr>
      <w:tr w:rsidR="001964E6" w:rsidRPr="00B169DF" w14:paraId="3CF669DB" w14:textId="77777777" w:rsidTr="00923D7D">
        <w:tc>
          <w:tcPr>
            <w:tcW w:w="9639" w:type="dxa"/>
          </w:tcPr>
          <w:p w14:paraId="1135186B" w14:textId="5F975D7F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Egzekucja świadczeń pieniężnych i niepieniężnych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B3240D" w14:textId="77777777" w:rsidR="001964E6" w:rsidRDefault="001964E6" w:rsidP="001964E6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Konwersatorium: </w:t>
      </w:r>
      <w:r>
        <w:rPr>
          <w:rFonts w:ascii="Corbel" w:hAnsi="Corbel"/>
          <w:sz w:val="24"/>
          <w:szCs w:val="24"/>
        </w:rPr>
        <w:t>wykład konwersatoryjny, wykład z prezentacją multimedialną, metody kształcenia na odległość</w:t>
      </w:r>
      <w:r>
        <w:rPr>
          <w:rFonts w:ascii="Corbel" w:hAnsi="Corbel"/>
          <w:b/>
          <w:sz w:val="24"/>
          <w:szCs w:val="24"/>
        </w:rPr>
        <w:t xml:space="preserve">. </w:t>
      </w:r>
      <w:r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3094E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964E6" w:rsidRPr="00B169DF" w14:paraId="3A51B283" w14:textId="77777777" w:rsidTr="00C05F44">
        <w:tc>
          <w:tcPr>
            <w:tcW w:w="1985" w:type="dxa"/>
          </w:tcPr>
          <w:p w14:paraId="6267168D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16E965C8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4D1F06B9" w14:textId="7D26D45D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635E67C7" w14:textId="77777777" w:rsidTr="00C05F44">
        <w:tc>
          <w:tcPr>
            <w:tcW w:w="1985" w:type="dxa"/>
          </w:tcPr>
          <w:p w14:paraId="6B3A141E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79A91377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5A69994" w14:textId="665CB3E4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116681C6" w14:textId="77777777" w:rsidTr="00C05F44">
        <w:tc>
          <w:tcPr>
            <w:tcW w:w="1985" w:type="dxa"/>
          </w:tcPr>
          <w:p w14:paraId="51FA6678" w14:textId="1A7F3FB1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E39D8A5" w14:textId="0D6E0ED1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38FD9E" w14:textId="523B2B5C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63CE456A" w14:textId="77777777" w:rsidTr="00C05F44">
        <w:tc>
          <w:tcPr>
            <w:tcW w:w="1985" w:type="dxa"/>
          </w:tcPr>
          <w:p w14:paraId="794357D7" w14:textId="0BC1AAAA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278DD196" w14:textId="42FB548B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6AE3259" w14:textId="3EE73675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718A9768" w14:textId="77777777" w:rsidTr="00C05F44">
        <w:tc>
          <w:tcPr>
            <w:tcW w:w="1985" w:type="dxa"/>
          </w:tcPr>
          <w:p w14:paraId="7B49DF7A" w14:textId="318E1BCD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5C0F41B5" w14:textId="4720F7CD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058964B" w14:textId="56CF5062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0DF73DDD" w14:textId="77777777" w:rsidTr="00C05F44">
        <w:tc>
          <w:tcPr>
            <w:tcW w:w="1985" w:type="dxa"/>
          </w:tcPr>
          <w:p w14:paraId="6CDF5AA7" w14:textId="685A7466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4FA5ABD5" w14:textId="6A4BA26E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1BDEB43" w14:textId="72A34633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709DCC82" w14:textId="77777777" w:rsidTr="00C05F44">
        <w:tc>
          <w:tcPr>
            <w:tcW w:w="1985" w:type="dxa"/>
          </w:tcPr>
          <w:p w14:paraId="795DEE0D" w14:textId="652DA493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2382603C" w14:textId="7CC91679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14:paraId="5BB2ACD8" w14:textId="49701B37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69395223" w14:textId="77777777" w:rsidTr="00C05F44">
        <w:tc>
          <w:tcPr>
            <w:tcW w:w="1985" w:type="dxa"/>
          </w:tcPr>
          <w:p w14:paraId="70BB8299" w14:textId="27952935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648E0CA9" w14:textId="6CD0DF2D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888A95" w14:textId="240EA527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1283C5DF" w14:textId="77777777" w:rsidTr="00C05F44">
        <w:tc>
          <w:tcPr>
            <w:tcW w:w="1985" w:type="dxa"/>
          </w:tcPr>
          <w:p w14:paraId="57110B04" w14:textId="5102E753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43E06D6C" w14:textId="60E2A0E8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3D2A154" w14:textId="7143D904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0E4D5789" w14:textId="77777777" w:rsidTr="00C05F44">
        <w:tc>
          <w:tcPr>
            <w:tcW w:w="1985" w:type="dxa"/>
          </w:tcPr>
          <w:p w14:paraId="644AB1E2" w14:textId="4B7E17CB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</w:tcPr>
          <w:p w14:paraId="20971BF2" w14:textId="52E96E81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017DB85" w14:textId="60413509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6BAA4D0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Konwersatorium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–  </w:t>
            </w:r>
            <w:r>
              <w:rPr>
                <w:rFonts w:ascii="Corbel" w:eastAsia="Cambria" w:hAnsi="Corbel"/>
              </w:rPr>
              <w:t>Zaliczenie odbywa się w formie pisemnej (</w:t>
            </w:r>
            <w:r>
              <w:rPr>
                <w:rFonts w:ascii="Corbel" w:eastAsia="Cambria" w:hAnsi="Corbel"/>
                <w:sz w:val="24"/>
                <w:szCs w:val="24"/>
              </w:rPr>
              <w:t>praca pisemna w formie odpowiedzi (opisu) na pięć przedstawionych pytań)</w:t>
            </w:r>
            <w:r>
              <w:rPr>
                <w:rFonts w:ascii="Corbel" w:eastAsia="Cambria" w:hAnsi="Corbel"/>
              </w:rPr>
              <w:t xml:space="preserve"> lub testowej (</w:t>
            </w:r>
            <w:r>
              <w:rPr>
                <w:rFonts w:ascii="Corbel" w:eastAsia="Cambria" w:hAnsi="Corbel"/>
                <w:sz w:val="24"/>
                <w:szCs w:val="24"/>
              </w:rPr>
              <w:t>30 pytań jednokrotnego wyboru)</w:t>
            </w:r>
            <w:r>
              <w:rPr>
                <w:rFonts w:ascii="Corbel" w:eastAsia="Cambria" w:hAnsi="Corbel"/>
              </w:rPr>
              <w:t xml:space="preserve">. </w:t>
            </w:r>
          </w:p>
          <w:p w14:paraId="7151BA38" w14:textId="77777777" w:rsidR="001964E6" w:rsidRDefault="001964E6" w:rsidP="001964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61DD85" w14:textId="6AEF5503" w:rsidR="001964E6" w:rsidRDefault="001964E6" w:rsidP="001964E6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Punkty uzyskane za </w:t>
            </w:r>
            <w:r w:rsidR="00A630FA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307C15CD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235D3530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9CE3280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06743DF5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3479913C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36C56B3C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03119" w:rsidRPr="00B169DF" w14:paraId="02C37FE3" w14:textId="77777777" w:rsidTr="00923D7D">
        <w:tc>
          <w:tcPr>
            <w:tcW w:w="4962" w:type="dxa"/>
          </w:tcPr>
          <w:p w14:paraId="6754C5C7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1640523" w14:textId="77777777" w:rsidR="00003119" w:rsidRDefault="0000311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– 15 godz.</w:t>
            </w:r>
          </w:p>
          <w:p w14:paraId="3A344839" w14:textId="2DB91B96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03119" w:rsidRPr="00B169DF" w14:paraId="2A4AABEF" w14:textId="77777777" w:rsidTr="00923D7D">
        <w:tc>
          <w:tcPr>
            <w:tcW w:w="4962" w:type="dxa"/>
          </w:tcPr>
          <w:p w14:paraId="210DDE64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25D9AB" w14:textId="77777777" w:rsidR="00003119" w:rsidRDefault="0000311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63CF7F11" w14:textId="7FD75D14" w:rsidR="00003119" w:rsidRPr="00B169DF" w:rsidRDefault="00003119" w:rsidP="00A630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A630FA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003119" w:rsidRPr="00B169DF" w14:paraId="3796D0EB" w14:textId="77777777" w:rsidTr="00923D7D">
        <w:tc>
          <w:tcPr>
            <w:tcW w:w="4962" w:type="dxa"/>
          </w:tcPr>
          <w:p w14:paraId="0DB2B3DD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A9128B" w14:textId="77777777" w:rsidR="00003119" w:rsidRDefault="0000311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- 10 godz.</w:t>
            </w:r>
          </w:p>
          <w:p w14:paraId="03E3072C" w14:textId="0FF45317" w:rsidR="00003119" w:rsidRPr="00B169DF" w:rsidRDefault="00003119" w:rsidP="00A630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A630FA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– 20 godz.</w:t>
            </w:r>
          </w:p>
        </w:tc>
      </w:tr>
      <w:tr w:rsidR="00003119" w:rsidRPr="00B169DF" w14:paraId="1ADE6CE7" w14:textId="77777777" w:rsidTr="00923D7D">
        <w:tc>
          <w:tcPr>
            <w:tcW w:w="4962" w:type="dxa"/>
          </w:tcPr>
          <w:p w14:paraId="2FD9881C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0D0A359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</w:tc>
      </w:tr>
      <w:tr w:rsidR="00003119" w:rsidRPr="00B169DF" w14:paraId="071C4E58" w14:textId="77777777" w:rsidTr="00923D7D">
        <w:tc>
          <w:tcPr>
            <w:tcW w:w="4962" w:type="dxa"/>
          </w:tcPr>
          <w:p w14:paraId="62049DBA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F175710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03119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F94B86A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003119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1773AA14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7709F753" w14:textId="3A847E91" w:rsidR="00003119" w:rsidRPr="00003119" w:rsidRDefault="0085747A" w:rsidP="00003119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03119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003119" w:rsidRPr="00003119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546215C6" w14:textId="5E5DFD84" w:rsidR="00003119" w:rsidRDefault="00003119" w:rsidP="00003119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M. Rzewuski (red.),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>Postępowanie cywilne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wyd. 2, Warszawa 202</w:t>
            </w:r>
            <w:r w:rsidR="009D7018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3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51EA390D" w14:textId="0F4C1F38" w:rsidR="00003119" w:rsidRDefault="00003119" w:rsidP="00003119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 W. </w:t>
            </w:r>
            <w:proofErr w:type="spellStart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Broniewicz</w:t>
            </w:r>
            <w:proofErr w:type="spellEnd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, A. Marciniak, I. Kunicki,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>Postępowanie cywilne w zarysie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wyd. 13, Warszawa 202</w:t>
            </w:r>
            <w:r w:rsidR="009D7018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3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219B85AF" w14:textId="77777777" w:rsidR="00003119" w:rsidRDefault="00003119" w:rsidP="00003119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I. Gil,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Postępowanie cywilne, 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2020,</w:t>
            </w:r>
          </w:p>
          <w:p w14:paraId="07F84A8F" w14:textId="77777777" w:rsidR="00003119" w:rsidRDefault="00003119" w:rsidP="00003119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A. Zieliński, K. Flaga-</w:t>
            </w:r>
            <w:proofErr w:type="spellStart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Gieruszyńska</w:t>
            </w:r>
            <w:proofErr w:type="spellEnd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Postępowanie cywilne. Kompendium, 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2020,</w:t>
            </w:r>
          </w:p>
          <w:p w14:paraId="0B544F6A" w14:textId="2BB08E2A" w:rsidR="0085747A" w:rsidRPr="00003119" w:rsidRDefault="00003119" w:rsidP="00CE56EF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A. Marciniak,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>Sądowe postępowanie egzekucyjne w sprawach cywilnych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</w:t>
            </w:r>
            <w:r w:rsidR="00CE56EF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23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33954A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7B3C60F" w14:textId="77777777" w:rsidR="00003119" w:rsidRDefault="00003119" w:rsidP="0000311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K. Flaga-</w:t>
            </w:r>
            <w:proofErr w:type="spellStart"/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Gieruszyńska</w:t>
            </w:r>
            <w:proofErr w:type="spellEnd"/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 (red.), </w:t>
            </w:r>
            <w:r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Postępowanie zabezpieczające i egzekucyjne. System Postępowania Cywilnego. Tom 8, 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2021,</w:t>
            </w:r>
          </w:p>
          <w:p w14:paraId="7ADF4796" w14:textId="77777777" w:rsidR="00003119" w:rsidRDefault="00003119" w:rsidP="0000311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J. Jagieła (red.), </w:t>
            </w:r>
            <w:r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Sądowe postępowanie egzekucyjne. Nowe wyzwania i perspektywy, 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  <w:r w:rsidR="001E31AB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</w:t>
            </w:r>
          </w:p>
          <w:p w14:paraId="4596EFF9" w14:textId="62CA4EFC" w:rsidR="001E31AB" w:rsidRPr="00003119" w:rsidRDefault="001E31AB" w:rsidP="00003119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J. Misztal-Konecka, Leksykon cywilnego postępowania zabezpieczającego i egzekucyjnego. Podstawowe pojęcia, Warszawa 2022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3DA41" w14:textId="77777777" w:rsidR="009B204B" w:rsidRDefault="009B204B" w:rsidP="00C16ABF">
      <w:pPr>
        <w:spacing w:after="0" w:line="240" w:lineRule="auto"/>
      </w:pPr>
      <w:r>
        <w:separator/>
      </w:r>
    </w:p>
  </w:endnote>
  <w:endnote w:type="continuationSeparator" w:id="0">
    <w:p w14:paraId="72D3AD1E" w14:textId="77777777" w:rsidR="009B204B" w:rsidRDefault="009B204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35AEE" w14:textId="77777777" w:rsidR="009B204B" w:rsidRDefault="009B204B" w:rsidP="00C16ABF">
      <w:pPr>
        <w:spacing w:after="0" w:line="240" w:lineRule="auto"/>
      </w:pPr>
      <w:r>
        <w:separator/>
      </w:r>
    </w:p>
  </w:footnote>
  <w:footnote w:type="continuationSeparator" w:id="0">
    <w:p w14:paraId="6BCC0812" w14:textId="77777777" w:rsidR="009B204B" w:rsidRDefault="009B204B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85C4A10"/>
    <w:multiLevelType w:val="hybridMultilevel"/>
    <w:tmpl w:val="FF2620D8"/>
    <w:lvl w:ilvl="0" w:tplc="95FEA7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11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B9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64E6"/>
    <w:rsid w:val="001A70D2"/>
    <w:rsid w:val="001D657B"/>
    <w:rsid w:val="001D7B54"/>
    <w:rsid w:val="001E0209"/>
    <w:rsid w:val="001E31AB"/>
    <w:rsid w:val="001F2CA2"/>
    <w:rsid w:val="002144C0"/>
    <w:rsid w:val="0022477D"/>
    <w:rsid w:val="002278A9"/>
    <w:rsid w:val="00227FAA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0DF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AE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1F4E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72F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7632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204B"/>
    <w:rsid w:val="009C3E31"/>
    <w:rsid w:val="009C54AE"/>
    <w:rsid w:val="009C788E"/>
    <w:rsid w:val="009D3F3B"/>
    <w:rsid w:val="009D701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0F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0B44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C4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6EF"/>
    <w:rsid w:val="00CE5BAC"/>
    <w:rsid w:val="00CF25BE"/>
    <w:rsid w:val="00CF78ED"/>
    <w:rsid w:val="00D02B25"/>
    <w:rsid w:val="00D02EBA"/>
    <w:rsid w:val="00D17C3C"/>
    <w:rsid w:val="00D221BA"/>
    <w:rsid w:val="00D26B2C"/>
    <w:rsid w:val="00D3397B"/>
    <w:rsid w:val="00D352C9"/>
    <w:rsid w:val="00D3713C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3449"/>
    <w:rsid w:val="00EA4832"/>
    <w:rsid w:val="00EA4E9D"/>
    <w:rsid w:val="00EC4899"/>
    <w:rsid w:val="00ED03AB"/>
    <w:rsid w:val="00ED32D2"/>
    <w:rsid w:val="00EE2735"/>
    <w:rsid w:val="00EE32DE"/>
    <w:rsid w:val="00EE5457"/>
    <w:rsid w:val="00F070AB"/>
    <w:rsid w:val="00F17567"/>
    <w:rsid w:val="00F21E21"/>
    <w:rsid w:val="00F27A7B"/>
    <w:rsid w:val="00F35EF7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6D2E5B4F-0823-4134-9469-F4FCCF33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7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774F-3D39-40B1-B6E7-F3A9FE7E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1103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2023-10-18T06:47:00Z</dcterms:created>
  <dcterms:modified xsi:type="dcterms:W3CDTF">2024-08-27T08:44:00Z</dcterms:modified>
</cp:coreProperties>
</file>